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E2D7" w14:textId="77777777" w:rsidR="00891F09" w:rsidRPr="00DB4F00" w:rsidRDefault="00891F09" w:rsidP="00891F09">
      <w:pPr>
        <w:tabs>
          <w:tab w:val="center" w:pos="5400"/>
          <w:tab w:val="left" w:pos="8040"/>
          <w:tab w:val="left" w:pos="8520"/>
          <w:tab w:val="left" w:pos="8985"/>
        </w:tabs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662A4F11" wp14:editId="00281D37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32A31D7C" w14:textId="77777777" w:rsidR="00891F09" w:rsidRDefault="00891F09" w:rsidP="00891F09">
      <w:pPr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36AEED8C" w14:textId="2BC652A8" w:rsidR="00891F09" w:rsidRDefault="00891F09" w:rsidP="00891F09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</w:t>
      </w:r>
      <w:r>
        <w:rPr>
          <w:rFonts w:asciiTheme="majorHAnsi" w:hAnsiTheme="majorHAnsi" w:cs="Arial"/>
          <w:b/>
          <w:bCs/>
          <w:sz w:val="32"/>
          <w:szCs w:val="32"/>
        </w:rPr>
        <w:t>2</w:t>
      </w:r>
      <w:r w:rsidRPr="00891F09">
        <w:rPr>
          <w:rFonts w:asciiTheme="majorHAnsi" w:hAnsiTheme="majorHAnsi" w:cs="Arial"/>
          <w:b/>
          <w:bCs/>
          <w:sz w:val="32"/>
          <w:szCs w:val="32"/>
          <w:vertAlign w:val="superscript"/>
        </w:rPr>
        <w:t>nd</w:t>
      </w:r>
      <w:r>
        <w:rPr>
          <w:rFonts w:asciiTheme="majorHAnsi" w:hAnsiTheme="majorHAnsi" w:cs="Arial"/>
          <w:b/>
          <w:bCs/>
          <w:sz w:val="32"/>
          <w:szCs w:val="32"/>
        </w:rPr>
        <w:t xml:space="preserve"> </w:t>
      </w:r>
      <w:r>
        <w:rPr>
          <w:rFonts w:asciiTheme="majorHAnsi" w:hAnsiTheme="majorHAnsi" w:cs="Arial"/>
          <w:b/>
          <w:bCs/>
          <w:sz w:val="32"/>
          <w:szCs w:val="32"/>
        </w:rPr>
        <w:t>Meeting</w:t>
      </w:r>
    </w:p>
    <w:p w14:paraId="6FDBE2FB" w14:textId="06E83AAA" w:rsidR="00891F09" w:rsidRDefault="00891F09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</w:t>
      </w:r>
      <w:r>
        <w:rPr>
          <w:rFonts w:asciiTheme="majorHAnsi" w:hAnsiTheme="majorHAnsi" w:cs="Arial"/>
          <w:sz w:val="28"/>
          <w:szCs w:val="28"/>
        </w:rPr>
        <w:t>October 23</w:t>
      </w:r>
      <w:r>
        <w:rPr>
          <w:rFonts w:asciiTheme="majorHAnsi" w:hAnsiTheme="majorHAnsi" w:cs="Arial"/>
          <w:sz w:val="28"/>
          <w:szCs w:val="28"/>
        </w:rPr>
        <w:t xml:space="preserve">, 2023 at 5:00 p.m.  at the St. James Parish </w:t>
      </w:r>
      <w:r>
        <w:rPr>
          <w:rFonts w:asciiTheme="majorHAnsi" w:hAnsiTheme="majorHAnsi" w:cs="Arial"/>
          <w:sz w:val="28"/>
          <w:szCs w:val="28"/>
        </w:rPr>
        <w:t>Courthouse, Convent</w:t>
      </w:r>
      <w:r>
        <w:rPr>
          <w:rFonts w:asciiTheme="majorHAnsi" w:hAnsiTheme="majorHAnsi" w:cs="Arial"/>
          <w:sz w:val="28"/>
          <w:szCs w:val="28"/>
        </w:rPr>
        <w:t xml:space="preserve">, LA. </w:t>
      </w:r>
    </w:p>
    <w:p w14:paraId="46372F20" w14:textId="0A6AD866" w:rsidR="00891F09" w:rsidRDefault="00891F09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Craig Calcagno, Edward Johnson, and Todd Poche.</w:t>
      </w:r>
    </w:p>
    <w:p w14:paraId="4E17CAF9" w14:textId="6016C0B2" w:rsidR="00891F09" w:rsidRPr="00A81634" w:rsidRDefault="00891F09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Also, in attendance were Rick Weber, Tevis Smith,</w:t>
      </w:r>
      <w:r>
        <w:rPr>
          <w:rFonts w:asciiTheme="majorHAnsi" w:hAnsiTheme="majorHAnsi" w:cs="Arial"/>
          <w:sz w:val="28"/>
          <w:szCs w:val="28"/>
        </w:rPr>
        <w:t xml:space="preserve"> Alvin St. Pierre, and Lindsay Szubinski.</w:t>
      </w:r>
    </w:p>
    <w:p w14:paraId="5C6BBFE4" w14:textId="77777777" w:rsidR="00015604" w:rsidRDefault="00891F09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14:paraId="174EE068" w14:textId="47A57803" w:rsidR="00015604" w:rsidRDefault="00891F09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Approval of the</w:t>
      </w:r>
      <w:r>
        <w:rPr>
          <w:rFonts w:asciiTheme="majorHAnsi" w:hAnsiTheme="majorHAnsi" w:cs="Arial"/>
          <w:sz w:val="28"/>
          <w:szCs w:val="28"/>
        </w:rPr>
        <w:t xml:space="preserve"> suspension of</w:t>
      </w:r>
      <w:r>
        <w:rPr>
          <w:rFonts w:asciiTheme="majorHAnsi" w:hAnsiTheme="majorHAnsi" w:cs="Arial"/>
          <w:sz w:val="28"/>
          <w:szCs w:val="28"/>
        </w:rPr>
        <w:t xml:space="preserve"> minutes from </w:t>
      </w:r>
      <w:r>
        <w:rPr>
          <w:rFonts w:asciiTheme="majorHAnsi" w:hAnsiTheme="majorHAnsi" w:cs="Arial"/>
          <w:sz w:val="28"/>
          <w:szCs w:val="28"/>
        </w:rPr>
        <w:t>September 18</w:t>
      </w:r>
      <w:r>
        <w:rPr>
          <w:rFonts w:asciiTheme="majorHAnsi" w:hAnsiTheme="majorHAnsi" w:cs="Arial"/>
          <w:sz w:val="28"/>
          <w:szCs w:val="28"/>
        </w:rPr>
        <w:t xml:space="preserve">, 2023 was done by Shelton Smith, Craig Calcagno, and Edward Johnson. </w:t>
      </w:r>
    </w:p>
    <w:p w14:paraId="31F9E155" w14:textId="3081DFEA" w:rsidR="00015604" w:rsidRPr="00015604" w:rsidRDefault="00015604" w:rsidP="00891F09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Monthly Expenditure Review:</w:t>
      </w:r>
    </w:p>
    <w:p w14:paraId="239BE378" w14:textId="77777777" w:rsidR="00015604" w:rsidRDefault="00891F09" w:rsidP="0001560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015604">
        <w:rPr>
          <w:rFonts w:asciiTheme="majorHAnsi" w:hAnsiTheme="majorHAnsi" w:cs="Arial"/>
          <w:sz w:val="28"/>
          <w:szCs w:val="28"/>
        </w:rPr>
        <w:t xml:space="preserve">Review of financial reports for </w:t>
      </w:r>
      <w:r w:rsidRPr="00015604">
        <w:rPr>
          <w:rFonts w:asciiTheme="majorHAnsi" w:hAnsiTheme="majorHAnsi" w:cs="Arial"/>
          <w:sz w:val="28"/>
          <w:szCs w:val="28"/>
        </w:rPr>
        <w:t>September,</w:t>
      </w:r>
      <w:r w:rsidRPr="00015604">
        <w:rPr>
          <w:rFonts w:asciiTheme="majorHAnsi" w:hAnsiTheme="majorHAnsi" w:cs="Arial"/>
          <w:sz w:val="28"/>
          <w:szCs w:val="28"/>
        </w:rPr>
        <w:t xml:space="preserve"> 2023 approved Shelton Smith, Craig Calcagno, and Edward Johnson</w:t>
      </w:r>
      <w:r w:rsidRPr="00015604">
        <w:rPr>
          <w:rFonts w:asciiTheme="majorHAnsi" w:hAnsiTheme="majorHAnsi" w:cs="Arial"/>
          <w:sz w:val="28"/>
          <w:szCs w:val="28"/>
        </w:rPr>
        <w:t>.</w:t>
      </w:r>
    </w:p>
    <w:p w14:paraId="31773003" w14:textId="42006127" w:rsidR="00891F09" w:rsidRPr="00015604" w:rsidRDefault="00891F09" w:rsidP="00015604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Arial"/>
          <w:sz w:val="28"/>
          <w:szCs w:val="28"/>
        </w:rPr>
      </w:pPr>
      <w:r w:rsidRPr="00015604">
        <w:rPr>
          <w:rFonts w:asciiTheme="majorHAnsi" w:hAnsiTheme="majorHAnsi" w:cs="Arial"/>
          <w:sz w:val="28"/>
          <w:szCs w:val="28"/>
        </w:rPr>
        <w:t xml:space="preserve"> Rick Weber presented the board with the Year To Date and the 2024 Budget for Gramercy Recreation Department.</w:t>
      </w:r>
    </w:p>
    <w:p w14:paraId="4479ABFC" w14:textId="1D1A5F4A" w:rsidR="00891F09" w:rsidRDefault="00891F09" w:rsidP="00891F09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Park Director’s Report</w:t>
      </w:r>
    </w:p>
    <w:p w14:paraId="2B6C63FC" w14:textId="77777777" w:rsidR="00015604" w:rsidRDefault="00891F09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 w:rsidRPr="00015604">
        <w:rPr>
          <w:rFonts w:asciiTheme="majorHAnsi" w:hAnsiTheme="majorHAnsi" w:cs="Arial"/>
          <w:sz w:val="28"/>
          <w:szCs w:val="28"/>
        </w:rPr>
        <w:t>Tevis</w:t>
      </w:r>
      <w:r w:rsidR="00FD74A5" w:rsidRPr="00015604">
        <w:rPr>
          <w:rFonts w:asciiTheme="majorHAnsi" w:hAnsiTheme="majorHAnsi" w:cs="Arial"/>
          <w:sz w:val="28"/>
          <w:szCs w:val="28"/>
        </w:rPr>
        <w:t xml:space="preserve"> </w:t>
      </w:r>
      <w:r w:rsidRPr="00015604">
        <w:rPr>
          <w:rFonts w:asciiTheme="majorHAnsi" w:hAnsiTheme="majorHAnsi" w:cs="Arial"/>
          <w:sz w:val="28"/>
          <w:szCs w:val="28"/>
        </w:rPr>
        <w:t xml:space="preserve">Smith’s concern </w:t>
      </w:r>
      <w:r w:rsidRPr="00015604">
        <w:rPr>
          <w:rFonts w:asciiTheme="majorHAnsi" w:hAnsiTheme="majorHAnsi" w:cs="Arial"/>
          <w:sz w:val="28"/>
          <w:szCs w:val="28"/>
        </w:rPr>
        <w:t>is where the Gator is being kept which is was stated it was with the custodian, but a Parish number should be put on it for the use of the Fuel Cloud.</w:t>
      </w:r>
    </w:p>
    <w:p w14:paraId="757A2961" w14:textId="6A99DAD1" w:rsidR="00FD74A5" w:rsidRPr="00015604" w:rsidRDefault="00891F09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 w:rsidRPr="00015604">
        <w:rPr>
          <w:rFonts w:asciiTheme="majorHAnsi" w:hAnsiTheme="majorHAnsi" w:cs="Arial"/>
          <w:sz w:val="28"/>
          <w:szCs w:val="28"/>
        </w:rPr>
        <w:lastRenderedPageBreak/>
        <w:t xml:space="preserve"> </w:t>
      </w:r>
      <w:r w:rsidR="00FD74A5" w:rsidRPr="00015604">
        <w:rPr>
          <w:rFonts w:asciiTheme="majorHAnsi" w:hAnsiTheme="majorHAnsi" w:cs="Arial"/>
          <w:sz w:val="28"/>
          <w:szCs w:val="28"/>
        </w:rPr>
        <w:t>Lindsay Szubinski state</w:t>
      </w:r>
      <w:r w:rsidR="00015604" w:rsidRPr="00015604">
        <w:rPr>
          <w:rFonts w:asciiTheme="majorHAnsi" w:hAnsiTheme="majorHAnsi" w:cs="Arial"/>
          <w:sz w:val="28"/>
          <w:szCs w:val="28"/>
        </w:rPr>
        <w:t>d</w:t>
      </w:r>
      <w:r w:rsidR="00FD74A5" w:rsidRPr="00015604">
        <w:rPr>
          <w:rFonts w:asciiTheme="majorHAnsi" w:hAnsiTheme="majorHAnsi" w:cs="Arial"/>
          <w:sz w:val="28"/>
          <w:szCs w:val="28"/>
        </w:rPr>
        <w:t xml:space="preserve"> starting in 2024 the code 059 will be used Parishwide and she will send out the monthly statement for fuel. </w:t>
      </w:r>
    </w:p>
    <w:p w14:paraId="241B410A" w14:textId="6E327547" w:rsidR="00FD74A5" w:rsidRDefault="00891F09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 w:rsidRPr="00015604">
        <w:rPr>
          <w:rFonts w:asciiTheme="majorHAnsi" w:hAnsiTheme="majorHAnsi" w:cs="Arial"/>
          <w:sz w:val="28"/>
          <w:szCs w:val="28"/>
        </w:rPr>
        <w:t xml:space="preserve">There was a sewer line that was left open and Tevis stated he put something over it until the Parish </w:t>
      </w:r>
      <w:r w:rsidR="00FD74A5" w:rsidRPr="00015604">
        <w:rPr>
          <w:rFonts w:asciiTheme="majorHAnsi" w:hAnsiTheme="majorHAnsi" w:cs="Arial"/>
          <w:sz w:val="28"/>
          <w:szCs w:val="28"/>
        </w:rPr>
        <w:t>will fix properly.</w:t>
      </w:r>
    </w:p>
    <w:p w14:paraId="20CA0BD2" w14:textId="68C504FB" w:rsidR="00015604" w:rsidRDefault="00015604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presented to the Board An Intergovernmental Agreement which will be amended and presented back to the board to be signed.</w:t>
      </w:r>
    </w:p>
    <w:p w14:paraId="695CF822" w14:textId="2520B6F0" w:rsidR="006927FF" w:rsidRDefault="006927FF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 Resolution is needed for the board to the acceptance of the IGA as corrected. Motioned by Craig Calcagno and seconded by Edward Johnson.</w:t>
      </w:r>
    </w:p>
    <w:p w14:paraId="5C4FC7F8" w14:textId="4C5EB7FB" w:rsidR="00015604" w:rsidRPr="00015604" w:rsidRDefault="00015604" w:rsidP="00015604">
      <w:pPr>
        <w:pStyle w:val="ListParagraph"/>
        <w:numPr>
          <w:ilvl w:val="0"/>
          <w:numId w:val="3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also stated that Gramercy Recreation will be receiving $180,000 for lights from the insurance</w:t>
      </w:r>
      <w:r w:rsidR="006927FF">
        <w:rPr>
          <w:rFonts w:asciiTheme="majorHAnsi" w:hAnsiTheme="majorHAnsi" w:cs="Arial"/>
          <w:sz w:val="28"/>
          <w:szCs w:val="28"/>
        </w:rPr>
        <w:t>,</w:t>
      </w:r>
      <w:r>
        <w:rPr>
          <w:rFonts w:asciiTheme="majorHAnsi" w:hAnsiTheme="majorHAnsi" w:cs="Arial"/>
          <w:sz w:val="28"/>
          <w:szCs w:val="28"/>
        </w:rPr>
        <w:t xml:space="preserve"> from Ida</w:t>
      </w:r>
      <w:r w:rsidR="006927FF">
        <w:rPr>
          <w:rFonts w:asciiTheme="majorHAnsi" w:hAnsiTheme="majorHAnsi" w:cs="Arial"/>
          <w:sz w:val="28"/>
          <w:szCs w:val="28"/>
        </w:rPr>
        <w:t>,</w:t>
      </w:r>
      <w:r>
        <w:rPr>
          <w:rFonts w:asciiTheme="majorHAnsi" w:hAnsiTheme="majorHAnsi" w:cs="Arial"/>
          <w:sz w:val="28"/>
          <w:szCs w:val="28"/>
        </w:rPr>
        <w:t xml:space="preserve"> as well as $300,000 for a total of $480,000 to be received</w:t>
      </w:r>
      <w:r w:rsidR="006927FF">
        <w:rPr>
          <w:rFonts w:asciiTheme="majorHAnsi" w:hAnsiTheme="majorHAnsi" w:cs="Arial"/>
          <w:sz w:val="28"/>
          <w:szCs w:val="28"/>
        </w:rPr>
        <w:t>.</w:t>
      </w:r>
    </w:p>
    <w:p w14:paraId="3415A10E" w14:textId="128FBDB9" w:rsidR="005F7FAE" w:rsidRDefault="005F7FAE" w:rsidP="00891F09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.</w:t>
      </w:r>
    </w:p>
    <w:p w14:paraId="2F6E1502" w14:textId="77777777" w:rsidR="005F7FAE" w:rsidRDefault="005F7FAE" w:rsidP="00891F09">
      <w:pPr>
        <w:jc w:val="both"/>
        <w:rPr>
          <w:rFonts w:asciiTheme="majorHAnsi" w:hAnsiTheme="majorHAnsi" w:cs="Arial"/>
          <w:sz w:val="28"/>
          <w:szCs w:val="28"/>
        </w:rPr>
      </w:pPr>
    </w:p>
    <w:p w14:paraId="54973A2A" w14:textId="77777777" w:rsidR="00891F09" w:rsidRDefault="00891F09" w:rsidP="00891F09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Board Members Reports</w:t>
      </w:r>
    </w:p>
    <w:p w14:paraId="489F40C3" w14:textId="383EDA15" w:rsidR="00891F09" w:rsidRDefault="005F7FAE" w:rsidP="00891F09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Gramercy Board agreed to use what the parish uses for rental fees</w:t>
      </w:r>
      <w:r w:rsidR="006927FF">
        <w:rPr>
          <w:rFonts w:asciiTheme="majorHAnsi" w:hAnsiTheme="majorHAnsi" w:cs="Arial"/>
          <w:sz w:val="28"/>
          <w:szCs w:val="28"/>
        </w:rPr>
        <w:t>.</w:t>
      </w:r>
      <w:bookmarkStart w:id="0" w:name="_GoBack"/>
      <w:bookmarkEnd w:id="0"/>
    </w:p>
    <w:p w14:paraId="62501E5C" w14:textId="0E54CF02" w:rsidR="006927FF" w:rsidRPr="006927FF" w:rsidRDefault="006927FF" w:rsidP="006927F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 Calcagno presented the board with some Audit Issues at Park A that needs to be corrected</w:t>
      </w:r>
      <w:r>
        <w:rPr>
          <w:rFonts w:asciiTheme="majorHAnsi" w:hAnsiTheme="majorHAnsi" w:cs="Arial"/>
          <w:sz w:val="28"/>
          <w:szCs w:val="28"/>
        </w:rPr>
        <w:t>.</w:t>
      </w:r>
    </w:p>
    <w:p w14:paraId="03B13359" w14:textId="6FCD7643" w:rsidR="00015604" w:rsidRPr="006927FF" w:rsidRDefault="005F7FAE" w:rsidP="006927FF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Any repairs need to be made in the park up to </w:t>
      </w:r>
      <w:r w:rsidR="00015604">
        <w:rPr>
          <w:rFonts w:asciiTheme="majorHAnsi" w:hAnsiTheme="majorHAnsi" w:cs="Arial"/>
          <w:sz w:val="28"/>
          <w:szCs w:val="28"/>
        </w:rPr>
        <w:t>$1000, Maintenance can just fix it, but anything over that the Chairperson Mr. Shelton needs to be contacted. Motioned by Edward Johnson and seconded by Craig Calcagno</w:t>
      </w:r>
      <w:r w:rsidR="006927FF">
        <w:rPr>
          <w:rFonts w:asciiTheme="majorHAnsi" w:hAnsiTheme="majorHAnsi" w:cs="Arial"/>
          <w:sz w:val="28"/>
          <w:szCs w:val="28"/>
        </w:rPr>
        <w:t>.</w:t>
      </w:r>
    </w:p>
    <w:p w14:paraId="1827DFB6" w14:textId="77777777" w:rsidR="00891F09" w:rsidRDefault="00891F09" w:rsidP="00891F09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With no other business to come before the Board, the meeting was adjourned. Motion to adjourn was made by Edward Johnson and seconded by Craig Calcagno</w:t>
      </w:r>
    </w:p>
    <w:p w14:paraId="4CBE0A14" w14:textId="77777777" w:rsidR="00891F09" w:rsidRDefault="00891F09" w:rsidP="00891F09">
      <w:pPr>
        <w:ind w:left="60"/>
        <w:jc w:val="both"/>
        <w:rPr>
          <w:rFonts w:asciiTheme="majorHAnsi" w:hAnsiTheme="majorHAnsi" w:cs="Arial"/>
          <w:sz w:val="28"/>
          <w:szCs w:val="28"/>
        </w:rPr>
      </w:pPr>
    </w:p>
    <w:p w14:paraId="31958D9D" w14:textId="4CC22BC7" w:rsidR="00891F09" w:rsidRPr="002A6726" w:rsidRDefault="00891F09" w:rsidP="00891F09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Aliska L Jones Franklin, Secretary</w:t>
      </w:r>
    </w:p>
    <w:p w14:paraId="51668C89" w14:textId="77777777" w:rsidR="00891F09" w:rsidRDefault="00891F09" w:rsidP="00891F09"/>
    <w:p w14:paraId="58ECE5FE" w14:textId="77777777" w:rsidR="00434A44" w:rsidRDefault="00434A44"/>
    <w:sectPr w:rsidR="0043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170D9"/>
    <w:multiLevelType w:val="hybridMultilevel"/>
    <w:tmpl w:val="F086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B42EF"/>
    <w:multiLevelType w:val="hybridMultilevel"/>
    <w:tmpl w:val="F926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78FF"/>
    <w:multiLevelType w:val="hybridMultilevel"/>
    <w:tmpl w:val="D01EB8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09"/>
    <w:rsid w:val="00015604"/>
    <w:rsid w:val="00434A44"/>
    <w:rsid w:val="005F7FAE"/>
    <w:rsid w:val="006927FF"/>
    <w:rsid w:val="00891F09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1A6E"/>
  <w15:chartTrackingRefBased/>
  <w15:docId w15:val="{1056BA41-9B1F-4A57-959C-FB26DBB4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0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1</cp:revision>
  <dcterms:created xsi:type="dcterms:W3CDTF">2023-10-25T21:31:00Z</dcterms:created>
  <dcterms:modified xsi:type="dcterms:W3CDTF">2023-10-25T22:18:00Z</dcterms:modified>
</cp:coreProperties>
</file>